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center"/>
        <w:rPr>
          <w:rStyle w:val="Ninguno"/>
          <w:b w:val="1"/>
          <w:bCs w:val="1"/>
          <w:outline w:val="0"/>
          <w:color w:val="c10c21"/>
          <w:sz w:val="28"/>
          <w:szCs w:val="28"/>
          <w:u w:color="c10c21"/>
          <w14:textFill>
            <w14:solidFill>
              <w14:srgbClr w14:val="C10C21"/>
            </w14:solidFill>
          </w14:textFill>
        </w:rPr>
      </w:pPr>
      <w:r>
        <w:rPr>
          <w:rStyle w:val="Ninguno"/>
          <w:b w:val="1"/>
          <w:bCs w:val="1"/>
          <w:outline w:val="0"/>
          <w:color w:val="c10c21"/>
          <w:sz w:val="28"/>
          <w:szCs w:val="28"/>
          <w:u w:color="c10c21"/>
          <w:rtl w:val="0"/>
          <w:lang w:val="es-ES_tradnl"/>
          <w14:textFill>
            <w14:solidFill>
              <w14:srgbClr w14:val="C10C21"/>
            </w14:solidFill>
          </w14:textFill>
        </w:rPr>
        <w:t>CONSEJOS PARA LOS "ORADORES"</w:t>
      </w:r>
    </w:p>
    <w:p>
      <w:pPr>
        <w:pStyle w:val="Cuerpo A"/>
        <w:jc w:val="center"/>
        <w:rPr>
          <w:rStyle w:val="Ninguno"/>
          <w:b w:val="1"/>
          <w:bCs w:val="1"/>
          <w:outline w:val="0"/>
          <w:color w:val="c10c21"/>
          <w:sz w:val="28"/>
          <w:szCs w:val="28"/>
          <w:u w:color="c10c21"/>
          <w14:textFill>
            <w14:solidFill>
              <w14:srgbClr w14:val="C10C21"/>
            </w14:solidFill>
          </w14:textFill>
        </w:rPr>
      </w:pPr>
      <w:r>
        <w:rPr>
          <w:rStyle w:val="Ninguno"/>
          <w:b w:val="1"/>
          <w:bCs w:val="1"/>
          <w:outline w:val="0"/>
          <w:color w:val="c10c21"/>
          <w:sz w:val="28"/>
          <w:szCs w:val="28"/>
          <w:u w:color="c10c21"/>
          <w:rtl w:val="0"/>
          <w:lang w:val="es-ES_tradnl"/>
          <w14:textFill>
            <w14:solidFill>
              <w14:srgbClr w14:val="C10C21"/>
            </w14:solidFill>
          </w14:textFill>
        </w:rPr>
        <w:t>EOPT - 202</w:t>
      </w:r>
      <w:r>
        <w:rPr>
          <w:rStyle w:val="Ninguno"/>
          <w:b w:val="1"/>
          <w:bCs w:val="1"/>
          <w:outline w:val="0"/>
          <w:color w:val="c10c21"/>
          <w:sz w:val="28"/>
          <w:szCs w:val="28"/>
          <w:u w:color="c10c21"/>
          <w:rtl w:val="0"/>
          <w:lang w:val="es-ES_tradnl"/>
          <w14:textFill>
            <w14:solidFill>
              <w14:srgbClr w14:val="C10C21"/>
            </w14:solidFill>
          </w14:textFill>
        </w:rPr>
        <w:t>6</w:t>
      </w:r>
    </w:p>
    <w:p>
      <w:pPr>
        <w:pStyle w:val="Cuerpo A"/>
        <w:jc w:val="both"/>
      </w:pPr>
    </w:p>
    <w:p>
      <w:pPr>
        <w:pStyle w:val="Cuerpo A"/>
        <w:jc w:val="both"/>
      </w:pPr>
    </w:p>
    <w:p>
      <w:pPr>
        <w:pStyle w:val="Cuerpo A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Muy estimado/a hermano/a:</w:t>
      </w: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 </w:t>
      </w: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Hemos pensado en ti para que seas una de las personas que tenga un turno de oraci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la plataforma el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08 de junio.</w:t>
      </w: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Es muy importante que todos seamos conscientes de varias realidades que tienen directamente que ver con el correcto desarrollo del evento. Pasamos a enumerarlas:</w:t>
      </w:r>
    </w:p>
    <w:p>
      <w:pPr>
        <w:pStyle w:val="Cuerpo A"/>
        <w:jc w:val="both"/>
      </w:pP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1.</w:t>
      </w:r>
      <w:r>
        <w:rPr>
          <w:rStyle w:val="Ninguno"/>
          <w:rtl w:val="0"/>
          <w:lang w:val="es-ES_tradnl"/>
        </w:rPr>
        <w:t> 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Este evento es interdenominacional</w:t>
      </w:r>
      <w:r>
        <w:rPr>
          <w:rStyle w:val="Ninguno"/>
          <w:rtl w:val="0"/>
          <w:lang w:val="es-ES_tradnl"/>
        </w:rPr>
        <w:t>. Esto quiere decir, como bien sabe, que estar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representadas y presentes todas las familias denominacionales evang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licas de nuestra provincia. Y, por esta raz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queremos pedir a los participantes que van a orar que tengan mucho tacto al elegir sus palabras y expresiones, procurando con su buen proceder el ser respetuoso con las distintas sensibilidades presentes.</w:t>
      </w:r>
    </w:p>
    <w:p>
      <w:pPr>
        <w:pStyle w:val="Cuerpo A"/>
        <w:jc w:val="both"/>
      </w:pPr>
    </w:p>
    <w:p>
      <w:pPr>
        <w:pStyle w:val="Cuerpo A"/>
        <w:jc w:val="both"/>
      </w:pPr>
      <w:r>
        <w:rPr>
          <w:rStyle w:val="Ninguno A"/>
          <w:rtl w:val="0"/>
          <w:lang w:val="es-ES_tradnl"/>
        </w:rPr>
        <w:t>2.</w:t>
      </w:r>
      <w:r>
        <w:rPr>
          <w:rStyle w:val="Ninguno A"/>
          <w:rtl w:val="0"/>
          <w:lang w:val="es-ES_tradnl"/>
        </w:rPr>
        <w:t> 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Respecto al tiempo</w:t>
      </w:r>
      <w:r>
        <w:rPr>
          <w:rStyle w:val="Ninguno A"/>
          <w:rtl w:val="0"/>
          <w:lang w:val="es-ES_tradnl"/>
        </w:rPr>
        <w:t>: No disponemos de cualquier cantidad de tiempo. Por el contrario, tenemos que medirlo para no cansar a la audiencia y ser equilibrados en la presentaci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</w:t>
      </w:r>
      <w:r>
        <w:rPr>
          <w:rStyle w:val="Ninguno"/>
          <w:rtl w:val="0"/>
          <w:lang w:val="pt-PT"/>
        </w:rPr>
        <w:t>. Cada orador dispondr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de un m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ximo de 3 minutos (o el tiempo marcado en el programa) con el micr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fono (podemos tardar menos, pero no m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s). Alguien le presentar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y desde ese momento comenzar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su intervenci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n. Es muy probable que un apuntador se coloque frente al p</w:t>
      </w:r>
      <w:r>
        <w:rPr>
          <w:rStyle w:val="Ninguno A"/>
          <w:rtl w:val="0"/>
          <w:lang w:val="es-ES_tradnl"/>
        </w:rPr>
        <w:t>ú</w:t>
      </w:r>
      <w:r>
        <w:rPr>
          <w:rStyle w:val="Ninguno A"/>
          <w:rtl w:val="0"/>
          <w:lang w:val="es-ES_tradnl"/>
        </w:rPr>
        <w:t>lpito indicando con una pancarta el tiempo que resta de oraci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n. Esto nos ayudar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a no alargarnos en nuestras intervenciones.</w:t>
      </w:r>
    </w:p>
    <w:p>
      <w:pPr>
        <w:pStyle w:val="Cuerpo A"/>
        <w:jc w:val="both"/>
      </w:pPr>
    </w:p>
    <w:p>
      <w:pPr>
        <w:pStyle w:val="Cuerpo A"/>
        <w:jc w:val="both"/>
      </w:pPr>
      <w:r>
        <w:rPr>
          <w:rStyle w:val="Ninguno A"/>
          <w:rtl w:val="0"/>
          <w:lang w:val="es-ES_tradnl"/>
        </w:rPr>
        <w:t>3. En cada intervenci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 xml:space="preserve">n 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no hay tiempo para lecturas b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í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blicas, saludos o participaciones de car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á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cter</w:t>
      </w:r>
      <w:r>
        <w:rPr>
          <w:rStyle w:val="Ninguno"/>
          <w:outline w:val="0"/>
          <w:color w:val="cc0c15"/>
          <w:u w:color="cc0c15"/>
          <w:rtl w:val="0"/>
          <w:lang w:val="pt-PT"/>
          <w14:textFill>
            <w14:solidFill>
              <w14:srgbClr w14:val="CC0C15"/>
            </w14:solidFill>
          </w14:textFill>
        </w:rPr>
        <w:t xml:space="preserve"> personal</w:t>
      </w:r>
      <w:r>
        <w:rPr>
          <w:rStyle w:val="Ninguno"/>
          <w:rtl w:val="0"/>
          <w:lang w:val="pt-PT"/>
        </w:rPr>
        <w:t>.</w:t>
      </w:r>
      <w:r>
        <w:rPr>
          <w:rStyle w:val="Ninguno A"/>
          <w:rtl w:val="0"/>
          <w:lang w:val="es-ES_tradnl"/>
        </w:rPr>
        <w:t> </w:t>
      </w:r>
      <w:r>
        <w:rPr>
          <w:rStyle w:val="Ninguno A"/>
          <w:rtl w:val="0"/>
          <w:lang w:val="es-ES_tradnl"/>
        </w:rPr>
        <w:t>El motivo es sencillo: queremos ser simples, directos e impersonales. Recordemos que no nos representamos a nosotros mismos, sino que estamos en la plataforma orando en nombre de todos.</w:t>
      </w:r>
    </w:p>
    <w:p>
      <w:pPr>
        <w:pStyle w:val="Cuerpo A"/>
        <w:jc w:val="both"/>
      </w:pP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4.</w:t>
      </w:r>
      <w:r>
        <w:rPr>
          <w:rStyle w:val="Ninguno"/>
          <w:rtl w:val="0"/>
          <w:lang w:val="es-ES_tradnl"/>
        </w:rPr>
        <w:t> </w:t>
      </w:r>
      <w:r>
        <w:rPr>
          <w:rStyle w:val="Ninguno"/>
          <w:rtl w:val="0"/>
          <w:lang w:val="es-ES_tradnl"/>
        </w:rPr>
        <w:t>No es una imposici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n, pero 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ser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í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a bueno que prepar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á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semos un bosquejo de la oraci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ó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n y su contenido</w:t>
      </w:r>
      <w:r>
        <w:rPr>
          <w:rStyle w:val="Ninguno"/>
          <w:rtl w:val="0"/>
          <w:lang w:val="es-ES_tradnl"/>
        </w:rPr>
        <w:t>. En el mejor de los casos podr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amos hasta escribir toda</w:t>
      </w:r>
      <w:r>
        <w:rPr>
          <w:rStyle w:val="Ninguno"/>
          <w:rtl w:val="0"/>
          <w:lang w:val="es-ES_tradnl"/>
        </w:rPr>
        <w:t> </w:t>
      </w:r>
      <w:r>
        <w:rPr>
          <w:rStyle w:val="Ninguno"/>
          <w:rtl w:val="0"/>
          <w:lang w:val="es-ES_tradnl"/>
        </w:rPr>
        <w:t>la oraci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 La idea es concretar lo que queremos decir y</w:t>
      </w:r>
      <w:r>
        <w:rPr>
          <w:rStyle w:val="Ninguno"/>
          <w:rtl w:val="0"/>
          <w:lang w:val="es-ES_tradnl"/>
        </w:rPr>
        <w:t> </w:t>
      </w:r>
      <w:r>
        <w:rPr>
          <w:rStyle w:val="Ninguno"/>
          <w:rtl w:val="0"/>
          <w:lang w:val="es-ES_tradnl"/>
        </w:rPr>
        <w:t>no dejar todo a la improvisaci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 Estudiemos las palabras, expresiones y contenido con excelencia. Recordemos que aunque estamos hablando con Dios, tambi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n lo estamos haciendo frente a Su iglesia. En otras palabras, cuidemos el contenido y cuidemos las formas.</w:t>
      </w:r>
    </w:p>
    <w:p>
      <w:pPr>
        <w:pStyle w:val="Cuerpo A"/>
        <w:jc w:val="both"/>
      </w:pP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5. Le pedimos que est</w:t>
      </w:r>
      <w:r>
        <w:rPr>
          <w:rStyle w:val="Ninguno"/>
          <w:rtl w:val="0"/>
          <w:lang w:val="es-ES_tradnl"/>
        </w:rPr>
        <w:t xml:space="preserve">é 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atento al turno de su participaci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ó</w:t>
      </w:r>
      <w:r>
        <w:rPr>
          <w:rStyle w:val="Ninguno"/>
          <w:outline w:val="0"/>
          <w:color w:val="cc0c15"/>
          <w:u w:color="cc0c15"/>
          <w:rtl w:val="0"/>
          <w:lang w:val="es-ES_tradnl"/>
          <w14:textFill>
            <w14:solidFill>
              <w14:srgbClr w14:val="CC0C15"/>
            </w14:solidFill>
          </w14:textFill>
        </w:rPr>
        <w:t>n</w:t>
      </w:r>
      <w:r>
        <w:rPr>
          <w:rStyle w:val="Ninguno"/>
          <w:rtl w:val="0"/>
          <w:lang w:val="es-ES_tradnl"/>
        </w:rPr>
        <w:t xml:space="preserve"> y que se presente junto a la plataforma con 5 minutos de antelaci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 Est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n atentos a sus tel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fonos, por si tenemos que localizarles. Gracias.</w:t>
      </w:r>
    </w:p>
    <w:p>
      <w:pPr>
        <w:pStyle w:val="Cuerpo A"/>
        <w:jc w:val="both"/>
      </w:pP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6. A las 17:30 nos reuniremos todos junto a la plataforma para un repaso del programa. Pedimos puntualidad escrupulosa, por favor.</w:t>
      </w: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"...... como para Dios".</w:t>
      </w:r>
    </w:p>
    <w:p>
      <w:pPr>
        <w:pStyle w:val="Cuerpo A"/>
        <w:jc w:val="both"/>
      </w:pPr>
    </w:p>
    <w:p>
      <w:pPr>
        <w:pStyle w:val="Cuerpo A"/>
        <w:jc w:val="both"/>
      </w:pP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Gracias por poder contar con usted para este acto.</w:t>
      </w:r>
    </w:p>
    <w:p>
      <w:pPr>
        <w:pStyle w:val="Cuerpo A"/>
        <w:jc w:val="both"/>
      </w:pPr>
    </w:p>
    <w:p>
      <w:pPr>
        <w:pStyle w:val="Cuerpo A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pt-PT"/>
        </w:rPr>
        <w:t>CONSEJO FACILITADOR</w:t>
      </w:r>
      <w:r>
        <w:rPr>
          <w:rStyle w:val="Ninguno"/>
          <w:b w:val="1"/>
          <w:bCs w:val="1"/>
          <w:rtl w:val="0"/>
          <w:lang w:val="es-ES_tradnl"/>
        </w:rPr>
        <w:t xml:space="preserve"> </w:t>
      </w:r>
    </w:p>
    <w:p>
      <w:pPr>
        <w:pStyle w:val="Cuerpo A"/>
        <w:jc w:val="both"/>
      </w:pPr>
      <w:r>
        <w:rPr>
          <w:rStyle w:val="Ninguno"/>
          <w:rtl w:val="0"/>
          <w:lang w:val="es-ES_tradnl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character" w:styleId="Ninguno A">
    <w:name w:val="Ninguno A"/>
    <w:basedOn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